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3A" w:rsidRPr="006D5BD2" w:rsidRDefault="00CC793A" w:rsidP="00CC793A">
      <w:pPr>
        <w:rPr>
          <w:b/>
        </w:rPr>
      </w:pPr>
      <w:r w:rsidRPr="006D5BD2">
        <w:rPr>
          <w:b/>
        </w:rPr>
        <w:t>VÝJEZDY POSLUCHAČŮ KATEDRY DO ZAHRANIČÍ OD AK. ROKU 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071"/>
        <w:gridCol w:w="3071"/>
      </w:tblGrid>
      <w:tr w:rsidR="00CC793A" w:rsidTr="00F22D77">
        <w:tc>
          <w:tcPr>
            <w:tcW w:w="7384" w:type="dxa"/>
            <w:gridSpan w:val="3"/>
            <w:shd w:val="clear" w:color="auto" w:fill="FFC000"/>
          </w:tcPr>
          <w:p w:rsidR="00CC793A" w:rsidRDefault="00CC793A" w:rsidP="00F22D77">
            <w:r>
              <w:t>Akademický rok 2020/2021</w:t>
            </w:r>
          </w:p>
        </w:tc>
      </w:tr>
      <w:tr w:rsidR="00CC793A" w:rsidTr="00F22D77">
        <w:tc>
          <w:tcPr>
            <w:tcW w:w="1242" w:type="dxa"/>
          </w:tcPr>
          <w:p w:rsidR="00CC793A" w:rsidRDefault="00CC793A" w:rsidP="00F22D77">
            <w:r>
              <w:rPr>
                <w:noProof/>
                <w:lang w:eastAsia="cs-CZ"/>
              </w:rPr>
              <w:drawing>
                <wp:inline distT="0" distB="0" distL="0" distR="0" wp14:anchorId="3EB060D0" wp14:editId="0F7EDA17">
                  <wp:extent cx="634721" cy="423081"/>
                  <wp:effectExtent l="0" t="0" r="0" b="0"/>
                  <wp:docPr id="2" name="Obrázek 2" descr="https://encrypted-tbn0.gstatic.com/images?q=tbn:ANd9GcT2-ze2P5qvGZinnOHkrGflNT77cYk1jNvDn5S3hgNMUsmBqpKqY1tW90z4p8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2-ze2P5qvGZinnOHkrGflNT77cYk1jNvDn5S3hgNMUsmBqpKqY1tW90z4p8Q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53" cy="42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C793A" w:rsidRDefault="00CC793A" w:rsidP="00F22D77">
            <w:r>
              <w:t xml:space="preserve">Bc. Závodná Silvie (1. nav.)  </w:t>
            </w:r>
          </w:p>
        </w:tc>
        <w:tc>
          <w:tcPr>
            <w:tcW w:w="3071" w:type="dxa"/>
          </w:tcPr>
          <w:p w:rsidR="00CC793A" w:rsidRDefault="00CC793A" w:rsidP="00F22D77">
            <w:proofErr w:type="spellStart"/>
            <w:r>
              <w:t>Universidad</w:t>
            </w:r>
            <w:proofErr w:type="spellEnd"/>
            <w:r>
              <w:t xml:space="preserve"> </w:t>
            </w:r>
            <w:proofErr w:type="spellStart"/>
            <w:r>
              <w:t>Loyola</w:t>
            </w:r>
            <w:proofErr w:type="spellEnd"/>
            <w:r>
              <w:t xml:space="preserve"> </w:t>
            </w:r>
            <w:proofErr w:type="spellStart"/>
            <w:r>
              <w:t>Andalucia</w:t>
            </w:r>
            <w:proofErr w:type="spellEnd"/>
          </w:p>
        </w:tc>
      </w:tr>
      <w:tr w:rsidR="00CC793A" w:rsidTr="00F22D77">
        <w:tc>
          <w:tcPr>
            <w:tcW w:w="1242" w:type="dxa"/>
          </w:tcPr>
          <w:p w:rsidR="00CC793A" w:rsidRDefault="00CC793A" w:rsidP="00F22D77">
            <w:r>
              <w:rPr>
                <w:noProof/>
                <w:lang w:eastAsia="cs-CZ"/>
              </w:rPr>
              <w:drawing>
                <wp:inline distT="0" distB="0" distL="0" distR="0" wp14:anchorId="1081659F" wp14:editId="4F244041">
                  <wp:extent cx="634621" cy="398672"/>
                  <wp:effectExtent l="0" t="0" r="0" b="1905"/>
                  <wp:docPr id="5" name="Obrázek 5" descr="Image result for vlajka eston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lajka eston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78" cy="398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BD2">
              <w:t xml:space="preserve"> </w:t>
            </w:r>
          </w:p>
        </w:tc>
        <w:tc>
          <w:tcPr>
            <w:tcW w:w="3071" w:type="dxa"/>
          </w:tcPr>
          <w:p w:rsidR="00CC793A" w:rsidRDefault="00CC793A" w:rsidP="00F22D77">
            <w:r>
              <w:t xml:space="preserve">Bc. </w:t>
            </w:r>
            <w:proofErr w:type="spellStart"/>
            <w:r>
              <w:t>Brevčinská</w:t>
            </w:r>
            <w:proofErr w:type="spellEnd"/>
            <w:r>
              <w:t xml:space="preserve"> Kateřina (1. nav)</w:t>
            </w:r>
          </w:p>
        </w:tc>
        <w:tc>
          <w:tcPr>
            <w:tcW w:w="3071" w:type="dxa"/>
          </w:tcPr>
          <w:p w:rsidR="00CC793A" w:rsidRDefault="00CC793A" w:rsidP="00F22D77">
            <w:proofErr w:type="spellStart"/>
            <w:r>
              <w:t>Tallinna</w:t>
            </w:r>
            <w:proofErr w:type="spellEnd"/>
            <w:r>
              <w:t xml:space="preserve"> </w:t>
            </w:r>
            <w:proofErr w:type="spellStart"/>
            <w:r>
              <w:t>Tehnikaülikool</w:t>
            </w:r>
            <w:proofErr w:type="spellEnd"/>
          </w:p>
        </w:tc>
      </w:tr>
      <w:tr w:rsidR="00CC793A" w:rsidTr="00F22D77">
        <w:tc>
          <w:tcPr>
            <w:tcW w:w="1242" w:type="dxa"/>
          </w:tcPr>
          <w:p w:rsidR="00CC793A" w:rsidRDefault="00CC793A" w:rsidP="00F22D77">
            <w:r>
              <w:rPr>
                <w:noProof/>
                <w:lang w:eastAsia="cs-CZ"/>
              </w:rPr>
              <w:drawing>
                <wp:inline distT="0" distB="0" distL="0" distR="0" wp14:anchorId="3CC1DFFF" wp14:editId="74BB0011">
                  <wp:extent cx="634621" cy="356798"/>
                  <wp:effectExtent l="0" t="0" r="0" b="5715"/>
                  <wp:docPr id="8" name="Obrázek 8" descr="Image result for vlajka rumun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vlajka rumun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5" cy="35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C793A" w:rsidRDefault="00CC793A" w:rsidP="00F22D77">
            <w:r>
              <w:t xml:space="preserve">Bc. </w:t>
            </w:r>
            <w:proofErr w:type="spellStart"/>
            <w:r>
              <w:t>Minarčík</w:t>
            </w:r>
            <w:proofErr w:type="spellEnd"/>
            <w:r>
              <w:t xml:space="preserve"> Zbyněk (2. nav)</w:t>
            </w:r>
          </w:p>
        </w:tc>
        <w:tc>
          <w:tcPr>
            <w:tcW w:w="3071" w:type="dxa"/>
          </w:tcPr>
          <w:p w:rsidR="00CC793A" w:rsidRDefault="00CC793A" w:rsidP="00F22D7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Bucharest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</w:tr>
    </w:tbl>
    <w:p w:rsidR="00CC793A" w:rsidRDefault="00CC793A" w:rsidP="00CC793A"/>
    <w:p w:rsidR="00CC793A" w:rsidRDefault="00CC793A" w:rsidP="00CC793A"/>
    <w:p w:rsidR="00CF0E6F" w:rsidRDefault="00CF0E6F">
      <w:bookmarkStart w:id="0" w:name="_GoBack"/>
      <w:bookmarkEnd w:id="0"/>
    </w:p>
    <w:sectPr w:rsidR="00CF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3A"/>
    <w:rsid w:val="00BD4F66"/>
    <w:rsid w:val="00CC793A"/>
    <w:rsid w:val="00C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</cp:revision>
  <dcterms:created xsi:type="dcterms:W3CDTF">2021-02-22T13:06:00Z</dcterms:created>
  <dcterms:modified xsi:type="dcterms:W3CDTF">2021-02-22T13:08:00Z</dcterms:modified>
</cp:coreProperties>
</file>